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A7AE" w14:textId="7FFDC599" w:rsidR="007F124C" w:rsidRPr="001A79D7" w:rsidRDefault="0087126A" w:rsidP="007F124C">
      <w:pPr>
        <w:jc w:val="center"/>
        <w:rPr>
          <w:rFonts w:ascii="Comic Sans MS" w:hAnsi="Comic Sans MS"/>
          <w:b/>
          <w:szCs w:val="20"/>
          <w:u w:val="single"/>
        </w:rPr>
      </w:pPr>
      <w:r w:rsidRPr="001A79D7">
        <w:rPr>
          <w:rFonts w:ascii="Comic Sans MS" w:hAnsi="Comic Sans MS"/>
          <w:b/>
          <w:szCs w:val="20"/>
          <w:u w:val="single"/>
        </w:rPr>
        <w:t>COMPTE-RENDU</w:t>
      </w:r>
      <w:r w:rsidR="007F124C" w:rsidRPr="001A79D7">
        <w:rPr>
          <w:rFonts w:ascii="Comic Sans MS" w:hAnsi="Comic Sans MS"/>
          <w:b/>
          <w:szCs w:val="20"/>
          <w:u w:val="single"/>
        </w:rPr>
        <w:t xml:space="preserve"> DU CONSEIL MUNICIPAL DU 6 OCTOBRE 2025</w:t>
      </w:r>
      <w:r w:rsidR="007F124C" w:rsidRPr="001A79D7">
        <w:rPr>
          <w:rFonts w:ascii="Comic Sans MS" w:hAnsi="Comic Sans MS"/>
          <w:b/>
          <w:szCs w:val="20"/>
          <w:u w:val="single"/>
        </w:rPr>
        <w:br/>
        <w:t>COMMUNE DE SAINT-IMOGES</w:t>
      </w:r>
    </w:p>
    <w:p w14:paraId="0C95A7AF" w14:textId="77777777" w:rsidR="007F124C" w:rsidRPr="0087126A" w:rsidRDefault="007F124C" w:rsidP="007F124C">
      <w:pPr>
        <w:pStyle w:val="Sansinterligne"/>
        <w:rPr>
          <w:rFonts w:ascii="Comic Sans MS" w:hAnsi="Comic Sans MS"/>
        </w:rPr>
      </w:pPr>
    </w:p>
    <w:p w14:paraId="0C95A7B0" w14:textId="77777777" w:rsidR="006F3FAD" w:rsidRPr="0087126A" w:rsidRDefault="006F3FAD" w:rsidP="007F124C">
      <w:pPr>
        <w:pStyle w:val="Sansinterligne"/>
        <w:rPr>
          <w:rFonts w:ascii="Comic Sans MS" w:hAnsi="Comic Sans MS"/>
        </w:rPr>
      </w:pPr>
      <w:r w:rsidRPr="0087126A">
        <w:rPr>
          <w:rFonts w:ascii="Comic Sans MS" w:hAnsi="Comic Sans MS"/>
        </w:rPr>
        <w:t>La réunion a débuté</w:t>
      </w:r>
      <w:r w:rsidR="004532A8" w:rsidRPr="0087126A">
        <w:rPr>
          <w:rFonts w:ascii="Comic Sans MS" w:hAnsi="Comic Sans MS"/>
        </w:rPr>
        <w:t xml:space="preserve"> le 6 octobre 2025</w:t>
      </w:r>
      <w:r w:rsidRPr="0087126A">
        <w:rPr>
          <w:rFonts w:ascii="Comic Sans MS" w:hAnsi="Comic Sans MS"/>
        </w:rPr>
        <w:t xml:space="preserve"> à 18h30 sous la présidence du Maire, Madame BENOIT Caroline.</w:t>
      </w:r>
    </w:p>
    <w:p w14:paraId="0C95A7B1" w14:textId="77777777" w:rsidR="003115AE" w:rsidRPr="001A79D7" w:rsidRDefault="003115AE" w:rsidP="007F124C">
      <w:pPr>
        <w:pStyle w:val="Sansinterligne"/>
        <w:rPr>
          <w:rFonts w:ascii="Comic Sans MS" w:hAnsi="Comic Sans MS"/>
          <w:sz w:val="12"/>
          <w:szCs w:val="12"/>
        </w:rPr>
      </w:pPr>
    </w:p>
    <w:p w14:paraId="0C95A7B3" w14:textId="31C90A5B" w:rsidR="003115AE" w:rsidRPr="0087126A" w:rsidRDefault="004532A8" w:rsidP="00FD3124">
      <w:pPr>
        <w:pStyle w:val="Sansinterligne"/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  <w:u w:val="single"/>
        </w:rPr>
        <w:t>Membres</w:t>
      </w:r>
      <w:r w:rsidR="003115AE" w:rsidRPr="0087126A">
        <w:rPr>
          <w:rFonts w:ascii="Comic Sans MS" w:hAnsi="Comic Sans MS"/>
          <w:b/>
          <w:u w:val="single"/>
        </w:rPr>
        <w:t xml:space="preserve"> présents</w:t>
      </w:r>
      <w:r w:rsidR="003115AE" w:rsidRPr="0087126A">
        <w:rPr>
          <w:rFonts w:ascii="Comic Sans MS" w:hAnsi="Comic Sans MS" w:cs="Cambria"/>
          <w:b/>
        </w:rPr>
        <w:t> </w:t>
      </w:r>
      <w:r w:rsidR="003115AE" w:rsidRPr="0087126A">
        <w:rPr>
          <w:rFonts w:ascii="Comic Sans MS" w:hAnsi="Comic Sans MS"/>
          <w:b/>
        </w:rPr>
        <w:t>:</w:t>
      </w:r>
      <w:r w:rsidR="0087126A">
        <w:rPr>
          <w:rFonts w:ascii="Comic Sans MS" w:hAnsi="Comic Sans MS"/>
          <w:b/>
        </w:rPr>
        <w:t xml:space="preserve"> </w:t>
      </w:r>
      <w:r w:rsidR="00FD3124" w:rsidRPr="0087126A">
        <w:rPr>
          <w:rFonts w:ascii="Comic Sans MS" w:hAnsi="Comic Sans MS"/>
        </w:rPr>
        <w:t>BENOIT Caroline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BRABANT Marie-Odile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CERIANI Michael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CHAPLART Roland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COSSIEZ Anne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CREMONT Danielle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FRANCOIS Grégory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ITASSE Thierry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LAUDY Aurélien</w:t>
      </w:r>
      <w:r w:rsidR="0087126A">
        <w:rPr>
          <w:rFonts w:ascii="Comic Sans MS" w:hAnsi="Comic Sans MS"/>
        </w:rPr>
        <w:t xml:space="preserve"> ; </w:t>
      </w:r>
      <w:r w:rsidR="00FD3124" w:rsidRPr="0087126A">
        <w:rPr>
          <w:rFonts w:ascii="Comic Sans MS" w:hAnsi="Comic Sans MS"/>
        </w:rPr>
        <w:t>POURE Sandrine</w:t>
      </w:r>
    </w:p>
    <w:p w14:paraId="0C95A7BA" w14:textId="77777777" w:rsidR="003115AE" w:rsidRPr="001A79D7" w:rsidRDefault="003115AE" w:rsidP="007F124C">
      <w:pPr>
        <w:pStyle w:val="Sansinterligne"/>
        <w:rPr>
          <w:rFonts w:ascii="Comic Sans MS" w:hAnsi="Comic Sans MS"/>
          <w:sz w:val="12"/>
          <w:szCs w:val="12"/>
        </w:rPr>
      </w:pPr>
    </w:p>
    <w:p w14:paraId="0C95A7BB" w14:textId="77777777" w:rsidR="004532A8" w:rsidRPr="0087126A" w:rsidRDefault="004532A8" w:rsidP="007F124C">
      <w:pPr>
        <w:pStyle w:val="Sansinterligne"/>
        <w:rPr>
          <w:rFonts w:ascii="Comic Sans MS" w:hAnsi="Comic Sans MS"/>
        </w:rPr>
      </w:pPr>
      <w:r w:rsidRPr="0087126A">
        <w:rPr>
          <w:rFonts w:ascii="Comic Sans MS" w:hAnsi="Comic Sans MS"/>
        </w:rPr>
        <w:t>Secrétaire de séance</w:t>
      </w:r>
      <w:r w:rsidRPr="0087126A">
        <w:rPr>
          <w:rFonts w:ascii="Comic Sans MS" w:hAnsi="Comic Sans MS" w:cs="Cambria"/>
        </w:rPr>
        <w:t> </w:t>
      </w:r>
      <w:r w:rsidRPr="0087126A">
        <w:rPr>
          <w:rFonts w:ascii="Comic Sans MS" w:hAnsi="Comic Sans MS"/>
        </w:rPr>
        <w:t>: Madame POURE Sandrine</w:t>
      </w:r>
    </w:p>
    <w:p w14:paraId="0C95A7BC" w14:textId="77777777" w:rsidR="003115AE" w:rsidRPr="0087126A" w:rsidRDefault="003115AE" w:rsidP="007F124C">
      <w:pPr>
        <w:pStyle w:val="Sansinterligne"/>
        <w:rPr>
          <w:rFonts w:ascii="Comic Sans MS" w:hAnsi="Comic Sans MS"/>
        </w:rPr>
      </w:pPr>
      <w:r w:rsidRPr="0087126A">
        <w:rPr>
          <w:rFonts w:ascii="Comic Sans MS" w:hAnsi="Comic Sans MS"/>
        </w:rPr>
        <w:t xml:space="preserve">Le quorum (plus de la moitié des </w:t>
      </w:r>
      <w:r w:rsidR="00102668" w:rsidRPr="0087126A">
        <w:rPr>
          <w:rFonts w:ascii="Comic Sans MS" w:hAnsi="Comic Sans MS"/>
        </w:rPr>
        <w:t>10</w:t>
      </w:r>
      <w:r w:rsidR="00B867E8" w:rsidRPr="0087126A">
        <w:rPr>
          <w:rFonts w:ascii="Comic Sans MS" w:hAnsi="Comic Sans MS"/>
        </w:rPr>
        <w:t xml:space="preserve"> membres) étant</w:t>
      </w:r>
      <w:r w:rsidRPr="0087126A">
        <w:rPr>
          <w:rFonts w:ascii="Comic Sans MS" w:hAnsi="Comic Sans MS"/>
        </w:rPr>
        <w:t xml:space="preserve"> atteint, la séance est ouverte.</w:t>
      </w:r>
    </w:p>
    <w:p w14:paraId="0C95A7BD" w14:textId="77777777" w:rsidR="006B4840" w:rsidRPr="001A79D7" w:rsidRDefault="006B4840" w:rsidP="007F124C">
      <w:pPr>
        <w:pStyle w:val="Sansinterligne"/>
        <w:rPr>
          <w:rFonts w:ascii="Comic Sans MS" w:hAnsi="Comic Sans MS"/>
          <w:sz w:val="12"/>
          <w:szCs w:val="12"/>
        </w:rPr>
      </w:pPr>
    </w:p>
    <w:p w14:paraId="0C95A7C8" w14:textId="373B61FE" w:rsidR="009F761C" w:rsidRPr="0087126A" w:rsidRDefault="0087126A" w:rsidP="004474C0">
      <w:pPr>
        <w:pStyle w:val="Sansinterlign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</w:t>
      </w:r>
      <w:r w:rsidR="004474C0" w:rsidRPr="0087126A">
        <w:rPr>
          <w:rFonts w:ascii="Comic Sans MS" w:hAnsi="Comic Sans MS"/>
          <w:b/>
        </w:rPr>
        <w:t xml:space="preserve">e </w:t>
      </w:r>
      <w:r w:rsidR="00217A58" w:rsidRPr="0087126A">
        <w:rPr>
          <w:rFonts w:ascii="Comic Sans MS" w:hAnsi="Comic Sans MS"/>
          <w:b/>
        </w:rPr>
        <w:t>P</w:t>
      </w:r>
      <w:r>
        <w:rPr>
          <w:rFonts w:ascii="Comic Sans MS" w:hAnsi="Comic Sans MS"/>
          <w:b/>
        </w:rPr>
        <w:t>V</w:t>
      </w:r>
      <w:r w:rsidR="00217A58" w:rsidRPr="0087126A">
        <w:rPr>
          <w:rFonts w:ascii="Comic Sans MS" w:hAnsi="Comic Sans MS"/>
          <w:b/>
        </w:rPr>
        <w:t xml:space="preserve"> du 7 Juillet 2025</w:t>
      </w:r>
      <w:r w:rsidR="004474C0" w:rsidRPr="0087126A">
        <w:rPr>
          <w:rFonts w:ascii="Comic Sans MS" w:hAnsi="Comic Sans MS"/>
          <w:b/>
        </w:rPr>
        <w:t xml:space="preserve"> est validé</w:t>
      </w:r>
      <w:r>
        <w:rPr>
          <w:rFonts w:ascii="Comic Sans MS" w:hAnsi="Comic Sans MS"/>
          <w:b/>
        </w:rPr>
        <w:t>.</w:t>
      </w:r>
    </w:p>
    <w:p w14:paraId="0C95A7CB" w14:textId="77777777" w:rsidR="00FC2D77" w:rsidRPr="001A79D7" w:rsidRDefault="00FC2D77" w:rsidP="00217A58">
      <w:pPr>
        <w:pStyle w:val="Sansinterligne"/>
        <w:rPr>
          <w:rFonts w:ascii="Comic Sans MS" w:hAnsi="Comic Sans MS"/>
          <w:b/>
          <w:sz w:val="12"/>
          <w:szCs w:val="12"/>
        </w:rPr>
      </w:pPr>
    </w:p>
    <w:p w14:paraId="338863CE" w14:textId="77777777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2025_17 - Demande de subvention à la DRAC</w:t>
      </w:r>
    </w:p>
    <w:p w14:paraId="777476AF" w14:textId="68E82032" w:rsidR="00EB467B" w:rsidRPr="0087126A" w:rsidRDefault="00000000" w:rsidP="00B678BA">
      <w:pPr>
        <w:pStyle w:val="Sansinterligne"/>
        <w:spacing w:before="240"/>
        <w:rPr>
          <w:rFonts w:ascii="Comic Sans MS" w:hAnsi="Comic Sans MS"/>
          <w:color w:val="FF0000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 xml:space="preserve">Entendu le rapport du devis présenté le 10 mai 2025 par </w:t>
      </w:r>
      <w:r w:rsidR="0087126A">
        <w:rPr>
          <w:rFonts w:ascii="Comic Sans MS" w:hAnsi="Comic Sans MS"/>
          <w:color w:val="000000"/>
          <w:sz w:val="24"/>
          <w:szCs w:val="24"/>
        </w:rPr>
        <w:t>M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adame BENOIT Caroline, pour l'électrification du carillon classé de l'église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N</w:t>
      </w:r>
      <w:r w:rsidRPr="0087126A">
        <w:rPr>
          <w:rFonts w:ascii="Comic Sans MS" w:hAnsi="Comic Sans MS"/>
          <w:color w:val="000000"/>
          <w:sz w:val="24"/>
          <w:szCs w:val="24"/>
        </w:rPr>
        <w:t>otre</w:t>
      </w:r>
      <w:r w:rsidR="0087126A">
        <w:rPr>
          <w:rFonts w:ascii="Comic Sans MS" w:hAnsi="Comic Sans MS"/>
          <w:color w:val="000000"/>
          <w:sz w:val="24"/>
          <w:szCs w:val="24"/>
        </w:rPr>
        <w:t>-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D</w:t>
      </w:r>
      <w:r w:rsidRPr="0087126A">
        <w:rPr>
          <w:rFonts w:ascii="Comic Sans MS" w:hAnsi="Comic Sans MS"/>
          <w:color w:val="000000"/>
          <w:sz w:val="24"/>
          <w:szCs w:val="24"/>
        </w:rPr>
        <w:t>ame à Saint-</w:t>
      </w:r>
      <w:proofErr w:type="spellStart"/>
      <w:r w:rsidR="0087126A">
        <w:rPr>
          <w:rFonts w:ascii="Comic Sans MS" w:hAnsi="Comic Sans MS"/>
          <w:color w:val="000000"/>
          <w:sz w:val="24"/>
          <w:szCs w:val="24"/>
        </w:rPr>
        <w:t>I</w:t>
      </w:r>
      <w:r w:rsidRPr="0087126A">
        <w:rPr>
          <w:rFonts w:ascii="Comic Sans MS" w:hAnsi="Comic Sans MS"/>
          <w:color w:val="000000"/>
          <w:sz w:val="24"/>
          <w:szCs w:val="24"/>
        </w:rPr>
        <w:t>moge</w:t>
      </w:r>
      <w:r w:rsidR="00B678BA">
        <w:rPr>
          <w:rFonts w:ascii="Comic Sans MS" w:hAnsi="Comic Sans MS"/>
          <w:color w:val="000000"/>
          <w:sz w:val="24"/>
          <w:szCs w:val="24"/>
        </w:rPr>
        <w:t>s</w:t>
      </w:r>
      <w:proofErr w:type="spellEnd"/>
      <w:r w:rsidR="00B678BA">
        <w:rPr>
          <w:rFonts w:ascii="Comic Sans MS" w:hAnsi="Comic Sans MS"/>
          <w:color w:val="000000"/>
          <w:sz w:val="24"/>
          <w:szCs w:val="24"/>
        </w:rPr>
        <w:t xml:space="preserve">, </w:t>
      </w:r>
      <w:r w:rsidR="0087126A">
        <w:rPr>
          <w:rFonts w:ascii="Comic Sans MS" w:hAnsi="Comic Sans MS"/>
          <w:color w:val="000000"/>
          <w:sz w:val="24"/>
          <w:szCs w:val="24"/>
        </w:rPr>
        <w:t xml:space="preserve">le Conseil Municipal </w:t>
      </w:r>
      <w:r w:rsidRPr="0087126A">
        <w:rPr>
          <w:rFonts w:ascii="Comic Sans MS" w:hAnsi="Comic Sans MS"/>
          <w:color w:val="000000"/>
          <w:sz w:val="24"/>
          <w:szCs w:val="24"/>
        </w:rPr>
        <w:t>décide d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’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autoriser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M</w:t>
      </w:r>
      <w:r w:rsidRPr="0087126A">
        <w:rPr>
          <w:rFonts w:ascii="Comic Sans MS" w:hAnsi="Comic Sans MS"/>
          <w:color w:val="000000"/>
          <w:sz w:val="24"/>
          <w:szCs w:val="24"/>
        </w:rPr>
        <w:t>adame l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e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M</w:t>
      </w:r>
      <w:r w:rsidRPr="0087126A">
        <w:rPr>
          <w:rFonts w:ascii="Comic Sans MS" w:hAnsi="Comic Sans MS"/>
          <w:color w:val="000000"/>
          <w:sz w:val="24"/>
          <w:szCs w:val="24"/>
        </w:rPr>
        <w:t>aire, à solliciter une subvention auprès de la DRAC pour l'électrification du carillon classé</w:t>
      </w:r>
      <w:r w:rsidR="0087126A">
        <w:rPr>
          <w:rFonts w:ascii="Comic Sans MS" w:hAnsi="Comic Sans MS"/>
          <w:color w:val="000000"/>
          <w:sz w:val="24"/>
          <w:szCs w:val="24"/>
        </w:rPr>
        <w:t>. L</w:t>
      </w:r>
      <w:r w:rsidRPr="0087126A">
        <w:rPr>
          <w:rFonts w:ascii="Comic Sans MS" w:hAnsi="Comic Sans MS"/>
          <w:color w:val="000000"/>
          <w:sz w:val="24"/>
          <w:szCs w:val="24"/>
        </w:rPr>
        <w:t>es d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>penses seront imput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>es au chapitre 011 du budget primitif 2026.</w:t>
      </w:r>
    </w:p>
    <w:p w14:paraId="49FA15E7" w14:textId="3252B590" w:rsidR="00EB467B" w:rsidRPr="0087126A" w:rsidRDefault="0087126A" w:rsidP="00B678BA">
      <w:pPr>
        <w:pStyle w:val="Sansinterligne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000000"/>
          <w:sz w:val="24"/>
          <w:szCs w:val="24"/>
        </w:rPr>
        <w:t>L</w:t>
      </w:r>
      <w:r w:rsidR="00000000" w:rsidRPr="0087126A">
        <w:rPr>
          <w:rFonts w:ascii="Comic Sans MS" w:hAnsi="Comic Sans MS"/>
          <w:color w:val="000000"/>
          <w:sz w:val="24"/>
          <w:szCs w:val="24"/>
        </w:rPr>
        <w:t>e plan de financement se pr</w:t>
      </w:r>
      <w:r>
        <w:rPr>
          <w:rFonts w:ascii="Comic Sans MS" w:hAnsi="Comic Sans MS"/>
          <w:color w:val="000000"/>
          <w:sz w:val="24"/>
          <w:szCs w:val="24"/>
        </w:rPr>
        <w:t>é</w:t>
      </w:r>
      <w:r w:rsidR="00000000" w:rsidRPr="0087126A">
        <w:rPr>
          <w:rFonts w:ascii="Comic Sans MS" w:hAnsi="Comic Sans MS"/>
          <w:color w:val="000000"/>
          <w:sz w:val="24"/>
          <w:szCs w:val="24"/>
        </w:rPr>
        <w:t>sente ainsi</w:t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="00000000" w:rsidRPr="0087126A">
        <w:rPr>
          <w:rFonts w:ascii="Comic Sans MS" w:hAnsi="Comic Sans MS"/>
          <w:color w:val="000000"/>
          <w:sz w:val="24"/>
          <w:szCs w:val="24"/>
        </w:rPr>
        <w:t>:</w:t>
      </w:r>
      <w:r w:rsidR="00000000" w:rsidRPr="0087126A">
        <w:rPr>
          <w:rFonts w:ascii="Comic Sans MS" w:hAnsi="Comic Sans MS" w:cs="Cambria"/>
          <w:color w:val="000000"/>
          <w:sz w:val="24"/>
          <w:szCs w:val="24"/>
        </w:rPr>
        <w:t> </w:t>
      </w:r>
    </w:p>
    <w:p w14:paraId="1A27225A" w14:textId="4AC9947F" w:rsidR="00EB467B" w:rsidRPr="0087126A" w:rsidRDefault="00000000" w:rsidP="00B678BA">
      <w:pPr>
        <w:pStyle w:val="Sansinterligne"/>
        <w:rPr>
          <w:rFonts w:ascii="Comic Sans MS" w:hAnsi="Comic Sans MS"/>
          <w:color w:val="FF0000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Coût prévisionnel</w:t>
      </w:r>
      <w:r w:rsidR="0087126A">
        <w:rPr>
          <w:rFonts w:ascii="Comic Sans MS" w:hAnsi="Comic Sans MS"/>
          <w:color w:val="000000"/>
          <w:sz w:val="24"/>
          <w:szCs w:val="24"/>
        </w:rPr>
        <w:t> </w:t>
      </w:r>
      <w:r w:rsidR="0087126A">
        <w:rPr>
          <w:rFonts w:ascii="Comic Sans MS" w:hAnsi="Comic Sans MS" w:cs="Cambria"/>
          <w:color w:val="000000"/>
          <w:sz w:val="24"/>
          <w:szCs w:val="24"/>
        </w:rPr>
        <w:t>: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>9 511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€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>HT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11 413,20 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€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>TTC</w:t>
      </w:r>
    </w:p>
    <w:p w14:paraId="6A5D8B98" w14:textId="659ABFC0" w:rsidR="00EB467B" w:rsidRPr="0087126A" w:rsidRDefault="00000000" w:rsidP="00B678BA">
      <w:pPr>
        <w:pStyle w:val="Sansinterligne"/>
        <w:rPr>
          <w:rFonts w:ascii="Comic Sans MS" w:hAnsi="Comic Sans MS"/>
          <w:color w:val="FF0000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Répartition du financement</w:t>
      </w:r>
      <w:r w:rsidR="0087126A">
        <w:rPr>
          <w:rFonts w:ascii="Comic Sans MS" w:hAnsi="Comic Sans MS"/>
          <w:color w:val="000000"/>
          <w:sz w:val="24"/>
          <w:szCs w:val="24"/>
        </w:rPr>
        <w:t> :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</w:p>
    <w:p w14:paraId="21C12934" w14:textId="7EA0C6EF" w:rsidR="00EB467B" w:rsidRPr="0087126A" w:rsidRDefault="00000000" w:rsidP="00B678BA">
      <w:pPr>
        <w:pStyle w:val="Sansinterligne"/>
        <w:numPr>
          <w:ilvl w:val="0"/>
          <w:numId w:val="4"/>
        </w:numPr>
        <w:rPr>
          <w:rFonts w:ascii="Comic Sans MS" w:hAnsi="Comic Sans MS"/>
        </w:rPr>
      </w:pPr>
      <w:r w:rsidRPr="0087126A">
        <w:rPr>
          <w:rFonts w:ascii="Comic Sans MS" w:hAnsi="Comic Sans MS"/>
          <w:sz w:val="24"/>
          <w:szCs w:val="24"/>
        </w:rPr>
        <w:t>Fonds propres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="0087126A">
        <w:rPr>
          <w:rFonts w:ascii="Comic Sans MS" w:hAnsi="Comic Sans MS" w:cs="Cambria"/>
          <w:sz w:val="24"/>
          <w:szCs w:val="24"/>
        </w:rPr>
        <w:t xml:space="preserve">   </w:t>
      </w:r>
      <w:r w:rsidRPr="0087126A">
        <w:rPr>
          <w:rFonts w:ascii="Comic Sans MS" w:hAnsi="Comic Sans MS"/>
          <w:sz w:val="24"/>
          <w:szCs w:val="24"/>
        </w:rPr>
        <w:t>5 706,</w:t>
      </w:r>
      <w:r w:rsidR="001A79D7">
        <w:rPr>
          <w:rFonts w:ascii="Comic Sans MS" w:hAnsi="Comic Sans MS"/>
          <w:sz w:val="24"/>
          <w:szCs w:val="24"/>
        </w:rPr>
        <w:t>6</w:t>
      </w:r>
      <w:r w:rsidR="004474C0" w:rsidRPr="0087126A">
        <w:rPr>
          <w:rFonts w:ascii="Comic Sans MS" w:hAnsi="Comic Sans MS"/>
          <w:sz w:val="24"/>
          <w:szCs w:val="24"/>
        </w:rPr>
        <w:t>0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Baguet Script"/>
          <w:sz w:val="24"/>
          <w:szCs w:val="24"/>
        </w:rPr>
        <w:t>€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>TTC</w:t>
      </w:r>
    </w:p>
    <w:p w14:paraId="2EE14250" w14:textId="14FC8CEA" w:rsidR="00EB467B" w:rsidRPr="0087126A" w:rsidRDefault="00000000" w:rsidP="00B678BA">
      <w:pPr>
        <w:pStyle w:val="Sansinterligne"/>
        <w:numPr>
          <w:ilvl w:val="0"/>
          <w:numId w:val="4"/>
        </w:numPr>
        <w:rPr>
          <w:rFonts w:ascii="Comic Sans MS" w:hAnsi="Comic Sans MS"/>
        </w:rPr>
      </w:pP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>Etat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</w:t>
      </w:r>
      <w:r w:rsidRPr="0087126A">
        <w:rPr>
          <w:rFonts w:ascii="Comic Sans MS" w:hAnsi="Comic Sans MS"/>
          <w:sz w:val="24"/>
          <w:szCs w:val="24"/>
        </w:rPr>
        <w:t xml:space="preserve"> </w:t>
      </w:r>
      <w:r w:rsidRPr="0087126A">
        <w:rPr>
          <w:rFonts w:ascii="Comic Sans MS" w:hAnsi="Comic Sans MS" w:cs="Cambria"/>
          <w:sz w:val="24"/>
          <w:szCs w:val="24"/>
        </w:rPr>
        <w:t>  </w:t>
      </w:r>
      <w:r w:rsidRPr="0087126A">
        <w:rPr>
          <w:rFonts w:ascii="Comic Sans MS" w:hAnsi="Comic Sans MS"/>
          <w:color w:val="000000"/>
          <w:sz w:val="24"/>
          <w:szCs w:val="24"/>
        </w:rPr>
        <w:t>5 706,</w:t>
      </w:r>
      <w:r w:rsidR="001A79D7">
        <w:rPr>
          <w:rFonts w:ascii="Comic Sans MS" w:hAnsi="Comic Sans MS"/>
          <w:color w:val="000000"/>
          <w:sz w:val="24"/>
          <w:szCs w:val="24"/>
        </w:rPr>
        <w:t>6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0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€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>TTC</w:t>
      </w:r>
    </w:p>
    <w:p w14:paraId="12B9CCA2" w14:textId="77777777" w:rsidR="00850C98" w:rsidRPr="0087126A" w:rsidRDefault="00850C98" w:rsidP="00217A58">
      <w:pPr>
        <w:pStyle w:val="Sansinterligne"/>
        <w:rPr>
          <w:rFonts w:ascii="Comic Sans MS" w:hAnsi="Comic Sans MS"/>
          <w:color w:val="FF0000"/>
        </w:rPr>
      </w:pPr>
    </w:p>
    <w:p w14:paraId="6BA4D841" w14:textId="307E7DCA" w:rsidR="00850C98" w:rsidRPr="0087126A" w:rsidRDefault="00217A58" w:rsidP="0087126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 xml:space="preserve">2025_18 - Acceptation d'un don pour </w:t>
      </w:r>
      <w:r w:rsidR="0087126A">
        <w:rPr>
          <w:rFonts w:ascii="Comic Sans MS" w:hAnsi="Comic Sans MS"/>
          <w:b/>
        </w:rPr>
        <w:t>l’</w:t>
      </w:r>
      <w:r w:rsidRPr="0087126A">
        <w:rPr>
          <w:rFonts w:ascii="Comic Sans MS" w:hAnsi="Comic Sans MS"/>
          <w:b/>
        </w:rPr>
        <w:t>électrification du carillon</w:t>
      </w:r>
    </w:p>
    <w:p w14:paraId="18104D1E" w14:textId="548B522E" w:rsidR="00FC2D77" w:rsidRPr="0087126A" w:rsidRDefault="00000000" w:rsidP="004474C0">
      <w:pPr>
        <w:pStyle w:val="Sansinterligne"/>
        <w:spacing w:before="240" w:after="240"/>
        <w:rPr>
          <w:rFonts w:ascii="Comic Sans MS" w:hAnsi="Comic Sans MS"/>
          <w:color w:val="FF0000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Le Maire de Saint-</w:t>
      </w:r>
      <w:proofErr w:type="spellStart"/>
      <w:r w:rsidR="00B678BA">
        <w:rPr>
          <w:rFonts w:ascii="Comic Sans MS" w:hAnsi="Comic Sans MS"/>
          <w:color w:val="000000"/>
          <w:sz w:val="24"/>
          <w:szCs w:val="24"/>
        </w:rPr>
        <w:t>I</w:t>
      </w:r>
      <w:r w:rsidRPr="0087126A">
        <w:rPr>
          <w:rFonts w:ascii="Comic Sans MS" w:hAnsi="Comic Sans MS"/>
          <w:color w:val="000000"/>
          <w:sz w:val="24"/>
          <w:szCs w:val="24"/>
        </w:rPr>
        <w:t>moges</w:t>
      </w:r>
      <w:proofErr w:type="spellEnd"/>
      <w:r w:rsidRPr="0087126A">
        <w:rPr>
          <w:rFonts w:ascii="Comic Sans MS" w:hAnsi="Comic Sans MS"/>
          <w:color w:val="000000"/>
          <w:sz w:val="24"/>
          <w:szCs w:val="24"/>
        </w:rPr>
        <w:t>,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c</w:t>
      </w:r>
      <w:r w:rsidRPr="0087126A">
        <w:rPr>
          <w:rFonts w:ascii="Comic Sans MS" w:hAnsi="Comic Sans MS"/>
          <w:color w:val="000000"/>
          <w:sz w:val="24"/>
          <w:szCs w:val="24"/>
        </w:rPr>
        <w:t>onsidérant le souhait d'un particulier d’effectuer un don d’un montant de 5 706,</w:t>
      </w:r>
      <w:r w:rsidR="001A79D7">
        <w:rPr>
          <w:rFonts w:ascii="Comic Sans MS" w:hAnsi="Comic Sans MS"/>
          <w:color w:val="000000"/>
          <w:sz w:val="24"/>
          <w:szCs w:val="24"/>
        </w:rPr>
        <w:t>6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0 euros à la mairie de Saint-imoges dans le cadre du projet d'électrification du carillon classé de l'église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N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otre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D</w:t>
      </w:r>
      <w:r w:rsidRPr="0087126A">
        <w:rPr>
          <w:rFonts w:ascii="Comic Sans MS" w:hAnsi="Comic Sans MS"/>
          <w:color w:val="000000"/>
          <w:sz w:val="24"/>
          <w:szCs w:val="24"/>
        </w:rPr>
        <w:t>ame à Saint-</w:t>
      </w:r>
      <w:proofErr w:type="spellStart"/>
      <w:r w:rsidR="004474C0" w:rsidRPr="0087126A">
        <w:rPr>
          <w:rFonts w:ascii="Comic Sans MS" w:hAnsi="Comic Sans MS"/>
          <w:color w:val="000000"/>
          <w:sz w:val="24"/>
          <w:szCs w:val="24"/>
        </w:rPr>
        <w:t>I</w:t>
      </w:r>
      <w:r w:rsidRPr="0087126A">
        <w:rPr>
          <w:rFonts w:ascii="Comic Sans MS" w:hAnsi="Comic Sans MS"/>
          <w:color w:val="000000"/>
          <w:sz w:val="24"/>
          <w:szCs w:val="24"/>
        </w:rPr>
        <w:t>moges</w:t>
      </w:r>
      <w:proofErr w:type="spellEnd"/>
      <w:r w:rsidRPr="0087126A">
        <w:rPr>
          <w:rFonts w:ascii="Comic Sans MS" w:hAnsi="Comic Sans MS"/>
          <w:color w:val="000000"/>
          <w:sz w:val="24"/>
          <w:szCs w:val="24"/>
        </w:rPr>
        <w:t>;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c</w:t>
      </w:r>
      <w:r w:rsidRPr="0087126A">
        <w:rPr>
          <w:rFonts w:ascii="Comic Sans MS" w:hAnsi="Comic Sans MS"/>
          <w:color w:val="000000"/>
          <w:sz w:val="24"/>
          <w:szCs w:val="24"/>
        </w:rPr>
        <w:t>onsidérant que ce don est affecté à un projet à vocation culturelle, et ce, dans un but d’intérêt général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et c</w:t>
      </w:r>
      <w:r w:rsidRPr="0087126A">
        <w:rPr>
          <w:rFonts w:ascii="Comic Sans MS" w:hAnsi="Comic Sans MS"/>
          <w:color w:val="000000"/>
          <w:sz w:val="24"/>
          <w:szCs w:val="24"/>
        </w:rPr>
        <w:t>onsidérant la volonté de la commune de Saint-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I</w:t>
      </w:r>
      <w:r w:rsidRPr="0087126A">
        <w:rPr>
          <w:rFonts w:ascii="Comic Sans MS" w:hAnsi="Comic Sans MS"/>
          <w:color w:val="000000"/>
          <w:sz w:val="24"/>
          <w:szCs w:val="24"/>
        </w:rPr>
        <w:t>moges d’accepter ce don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, 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DECIDE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d</w:t>
      </w:r>
      <w:r w:rsidRPr="0087126A">
        <w:rPr>
          <w:rFonts w:ascii="Comic Sans MS" w:hAnsi="Comic Sans MS"/>
          <w:color w:val="000000"/>
          <w:sz w:val="24"/>
          <w:szCs w:val="24"/>
        </w:rPr>
        <w:t>’</w:t>
      </w:r>
      <w:r w:rsidR="00B678BA">
        <w:rPr>
          <w:rFonts w:ascii="Comic Sans MS" w:hAnsi="Comic Sans MS"/>
          <w:color w:val="000000"/>
          <w:sz w:val="24"/>
          <w:szCs w:val="24"/>
        </w:rPr>
        <w:t>accepter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le don de 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Pr="0087126A">
        <w:rPr>
          <w:rFonts w:ascii="Comic Sans MS" w:hAnsi="Comic Sans MS"/>
          <w:color w:val="000000"/>
          <w:sz w:val="24"/>
          <w:szCs w:val="24"/>
        </w:rPr>
        <w:t>5 706,</w:t>
      </w:r>
      <w:r w:rsidR="001A79D7">
        <w:rPr>
          <w:rFonts w:ascii="Comic Sans MS" w:hAnsi="Comic Sans MS"/>
          <w:color w:val="000000"/>
          <w:sz w:val="24"/>
          <w:szCs w:val="24"/>
        </w:rPr>
        <w:t>6</w:t>
      </w:r>
      <w:r w:rsidRPr="0087126A">
        <w:rPr>
          <w:rFonts w:ascii="Comic Sans MS" w:hAnsi="Comic Sans MS"/>
          <w:color w:val="000000"/>
          <w:sz w:val="24"/>
          <w:szCs w:val="24"/>
        </w:rPr>
        <w:t>0 euros qui n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’</w:t>
      </w:r>
      <w:r w:rsidRPr="0087126A">
        <w:rPr>
          <w:rFonts w:ascii="Comic Sans MS" w:hAnsi="Comic Sans MS"/>
          <w:color w:val="000000"/>
          <w:sz w:val="24"/>
          <w:szCs w:val="24"/>
        </w:rPr>
        <w:t>est grev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d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’</w:t>
      </w:r>
      <w:r w:rsidRPr="0087126A">
        <w:rPr>
          <w:rFonts w:ascii="Comic Sans MS" w:hAnsi="Comic Sans MS"/>
          <w:color w:val="000000"/>
          <w:sz w:val="24"/>
          <w:szCs w:val="24"/>
        </w:rPr>
        <w:t>aucune charge ou condition pr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sente et 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à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venir</w:t>
      </w:r>
      <w:r w:rsidR="00B678BA">
        <w:rPr>
          <w:rFonts w:ascii="Comic Sans MS" w:hAnsi="Comic Sans MS"/>
          <w:color w:val="000000"/>
          <w:sz w:val="24"/>
          <w:szCs w:val="24"/>
        </w:rPr>
        <w:t> ; d’autoriser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l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’</w:t>
      </w:r>
      <w:r w:rsidRPr="0087126A">
        <w:rPr>
          <w:rFonts w:ascii="Comic Sans MS" w:hAnsi="Comic Sans MS"/>
          <w:color w:val="000000"/>
          <w:sz w:val="24"/>
          <w:szCs w:val="24"/>
        </w:rPr>
        <w:t>encaissement des fonds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et d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’</w:t>
      </w:r>
      <w:r w:rsidR="00B678BA">
        <w:rPr>
          <w:rFonts w:ascii="Comic Sans MS" w:hAnsi="Comic Sans MS"/>
          <w:color w:val="000000"/>
          <w:sz w:val="24"/>
          <w:szCs w:val="24"/>
        </w:rPr>
        <w:t>indiquer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que les membres du Conseil Municipal </w:t>
      </w:r>
      <w:r w:rsidR="00B678BA">
        <w:rPr>
          <w:rFonts w:ascii="Comic Sans MS" w:hAnsi="Comic Sans MS"/>
          <w:color w:val="000000"/>
          <w:sz w:val="24"/>
          <w:szCs w:val="24"/>
        </w:rPr>
        <w:t>ont été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inform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>s de cette d</w:t>
      </w:r>
      <w:r w:rsidRPr="0087126A">
        <w:rPr>
          <w:rFonts w:ascii="Comic Sans MS" w:hAnsi="Comic Sans MS" w:cs="Baguet Script"/>
          <w:color w:val="000000"/>
          <w:sz w:val="24"/>
          <w:szCs w:val="24"/>
        </w:rPr>
        <w:t>é</w:t>
      </w:r>
      <w:r w:rsidRPr="0087126A">
        <w:rPr>
          <w:rFonts w:ascii="Comic Sans MS" w:hAnsi="Comic Sans MS"/>
          <w:color w:val="000000"/>
          <w:sz w:val="24"/>
          <w:szCs w:val="24"/>
        </w:rPr>
        <w:t>cision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qui sera 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publiée sur le site internet de la 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Commune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et inscrit</w:t>
      </w:r>
      <w:r w:rsidR="00B678BA">
        <w:rPr>
          <w:rFonts w:ascii="Comic Sans MS" w:hAnsi="Comic Sans MS"/>
          <w:color w:val="000000"/>
          <w:sz w:val="24"/>
          <w:szCs w:val="24"/>
        </w:rPr>
        <w:t>e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au registre des actes de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la Mairie.</w:t>
      </w:r>
    </w:p>
    <w:p w14:paraId="446B46A6" w14:textId="5E1F9CA4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bookmarkStart w:id="0" w:name="_Hlk212650144"/>
      <w:r w:rsidRPr="0087126A">
        <w:rPr>
          <w:rFonts w:ascii="Comic Sans MS" w:hAnsi="Comic Sans MS"/>
          <w:b/>
        </w:rPr>
        <w:t>2025_19 - Nomination de l'agent recenseur</w:t>
      </w:r>
    </w:p>
    <w:bookmarkEnd w:id="0"/>
    <w:p w14:paraId="2465F80C" w14:textId="77777777" w:rsidR="004474C0" w:rsidRPr="00B678BA" w:rsidRDefault="004474C0" w:rsidP="00217A58">
      <w:pPr>
        <w:pStyle w:val="Sansinterligne"/>
        <w:rPr>
          <w:rFonts w:ascii="Comic Sans MS" w:hAnsi="Comic Sans MS"/>
          <w:b/>
          <w:bCs/>
          <w:color w:val="000000"/>
          <w:sz w:val="12"/>
          <w:szCs w:val="12"/>
        </w:rPr>
      </w:pPr>
    </w:p>
    <w:p w14:paraId="7F46C6CD" w14:textId="77F5CE71" w:rsidR="004474C0" w:rsidRPr="001A79D7" w:rsidRDefault="004474C0" w:rsidP="00217A58">
      <w:pPr>
        <w:pStyle w:val="Sansinterligne"/>
        <w:rPr>
          <w:rFonts w:ascii="Comic Sans MS" w:hAnsi="Comic Sans MS"/>
        </w:rPr>
      </w:pPr>
      <w:r w:rsidRPr="001A79D7">
        <w:rPr>
          <w:rFonts w:ascii="Comic Sans MS" w:hAnsi="Comic Sans MS"/>
          <w:color w:val="000000"/>
          <w:sz w:val="24"/>
          <w:szCs w:val="24"/>
        </w:rPr>
        <w:t xml:space="preserve">Monsieur TARARE </w:t>
      </w:r>
      <w:proofErr w:type="spellStart"/>
      <w:r w:rsidRPr="001A79D7">
        <w:rPr>
          <w:rFonts w:ascii="Comic Sans MS" w:hAnsi="Comic Sans MS"/>
          <w:color w:val="000000"/>
          <w:sz w:val="24"/>
          <w:szCs w:val="24"/>
        </w:rPr>
        <w:t>Maxan</w:t>
      </w:r>
      <w:proofErr w:type="spellEnd"/>
      <w:r w:rsidRPr="001A79D7">
        <w:rPr>
          <w:rFonts w:ascii="Comic Sans MS" w:hAnsi="Comic Sans MS"/>
          <w:color w:val="000000"/>
          <w:sz w:val="24"/>
          <w:szCs w:val="24"/>
        </w:rPr>
        <w:t xml:space="preserve"> est nommé agent recenseur pour l’année 2026.</w:t>
      </w:r>
    </w:p>
    <w:p w14:paraId="44C6C372" w14:textId="77777777" w:rsidR="00FC2D77" w:rsidRPr="00B678BA" w:rsidRDefault="00FC2D77" w:rsidP="00217A58">
      <w:pPr>
        <w:pStyle w:val="Sansinterligne"/>
        <w:rPr>
          <w:rFonts w:ascii="Comic Sans MS" w:hAnsi="Comic Sans MS"/>
          <w:sz w:val="12"/>
          <w:szCs w:val="12"/>
        </w:rPr>
      </w:pPr>
    </w:p>
    <w:p w14:paraId="24171F06" w14:textId="77777777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2025_20 - Remboursement frais site internet</w:t>
      </w:r>
    </w:p>
    <w:p w14:paraId="01BC3252" w14:textId="00E2145B" w:rsidR="00EB467B" w:rsidRPr="001A79D7" w:rsidRDefault="00000000">
      <w:pPr>
        <w:pStyle w:val="Sansinterligne"/>
        <w:spacing w:before="240" w:after="240"/>
        <w:rPr>
          <w:rFonts w:ascii="Comic Sans MS" w:hAnsi="Comic Sans MS"/>
          <w:color w:val="FF0000"/>
          <w:sz w:val="6"/>
          <w:szCs w:val="6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Il convient de rembourser les frais du site internet (</w:t>
      </w:r>
      <w:r w:rsidR="004474C0" w:rsidRPr="0087126A">
        <w:rPr>
          <w:rFonts w:ascii="Comic Sans MS" w:hAnsi="Comic Sans MS"/>
          <w:color w:val="000000"/>
          <w:sz w:val="24"/>
          <w:szCs w:val="24"/>
        </w:rPr>
        <w:t>201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€) pour le compte de la commune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à Madame Caroline Benoit. </w:t>
      </w:r>
      <w:r w:rsidRPr="0087126A">
        <w:rPr>
          <w:rFonts w:ascii="Comic Sans MS" w:hAnsi="Comic Sans MS"/>
          <w:color w:val="000000"/>
          <w:sz w:val="24"/>
          <w:szCs w:val="24"/>
        </w:rPr>
        <w:br/>
      </w:r>
    </w:p>
    <w:p w14:paraId="3A09080B" w14:textId="05813427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lastRenderedPageBreak/>
        <w:t>2025_21 - Présentation du rapport d’activités eau assainissement et du rapport d’activité</w:t>
      </w:r>
      <w:r w:rsidR="001A79D7">
        <w:rPr>
          <w:rFonts w:ascii="Comic Sans MS" w:hAnsi="Comic Sans MS"/>
          <w:b/>
        </w:rPr>
        <w:t>s</w:t>
      </w:r>
      <w:r w:rsidRPr="0087126A">
        <w:rPr>
          <w:rFonts w:ascii="Comic Sans MS" w:hAnsi="Comic Sans MS"/>
          <w:b/>
        </w:rPr>
        <w:t xml:space="preserve"> des déchets de la CCGVM au titre de l’année 2024.</w:t>
      </w:r>
    </w:p>
    <w:p w14:paraId="19DC49D7" w14:textId="43CC34B6" w:rsidR="00FC2D77" w:rsidRPr="001A79D7" w:rsidRDefault="00000000" w:rsidP="001A79D7">
      <w:pPr>
        <w:pStyle w:val="Sansinterligne"/>
        <w:spacing w:before="240" w:after="240"/>
        <w:rPr>
          <w:rFonts w:ascii="Comic Sans MS" w:hAnsi="Comic Sans MS"/>
          <w:color w:val="FF0000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Le Maire présente aux membres du Conseil Municipal, le rapport d’activités eau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assainissement et le rapport d’activité</w:t>
      </w:r>
      <w:r w:rsidR="001A79D7">
        <w:rPr>
          <w:rFonts w:ascii="Comic Sans MS" w:hAnsi="Comic Sans MS"/>
          <w:color w:val="000000"/>
          <w:sz w:val="24"/>
          <w:szCs w:val="24"/>
        </w:rPr>
        <w:t>s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de la Communauté de Communes de la Grande Vallée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de la Marne au titre de l’année 2024.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Ces documents ont été établis par la Communauté de Communes de la Grande Vallée de la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Marne.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>Le Conseil Municipal à l’unanimité des membres présents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p</w:t>
      </w:r>
      <w:r w:rsidRPr="0087126A">
        <w:rPr>
          <w:rFonts w:ascii="Comic Sans MS" w:hAnsi="Comic Sans MS"/>
          <w:color w:val="000000"/>
          <w:sz w:val="24"/>
          <w:szCs w:val="24"/>
        </w:rPr>
        <w:t>rend connaissance de ce rapport annuel d’activités.</w:t>
      </w:r>
    </w:p>
    <w:p w14:paraId="33098D5B" w14:textId="427DDC1A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 xml:space="preserve">2025_22 - Cadeaux </w:t>
      </w:r>
      <w:r w:rsidR="001A79D7">
        <w:rPr>
          <w:rFonts w:ascii="Comic Sans MS" w:hAnsi="Comic Sans MS"/>
          <w:b/>
        </w:rPr>
        <w:t>N</w:t>
      </w:r>
      <w:r w:rsidR="00F25879" w:rsidRPr="0087126A">
        <w:rPr>
          <w:rFonts w:ascii="Comic Sans MS" w:hAnsi="Comic Sans MS"/>
          <w:b/>
        </w:rPr>
        <w:t xml:space="preserve">oël </w:t>
      </w:r>
      <w:r w:rsidR="001A79D7">
        <w:rPr>
          <w:rFonts w:ascii="Comic Sans MS" w:hAnsi="Comic Sans MS"/>
          <w:b/>
        </w:rPr>
        <w:t xml:space="preserve">des </w:t>
      </w:r>
      <w:r w:rsidR="00F25879" w:rsidRPr="0087126A">
        <w:rPr>
          <w:rFonts w:ascii="Comic Sans MS" w:hAnsi="Comic Sans MS"/>
          <w:b/>
        </w:rPr>
        <w:t>enfants</w:t>
      </w:r>
    </w:p>
    <w:p w14:paraId="5FFC1E09" w14:textId="77777777" w:rsidR="00F25879" w:rsidRPr="00B678BA" w:rsidRDefault="00F25879" w:rsidP="00217A58">
      <w:pPr>
        <w:pStyle w:val="Sansinterligne"/>
        <w:rPr>
          <w:rFonts w:ascii="Comic Sans MS" w:hAnsi="Comic Sans MS"/>
          <w:color w:val="000000"/>
          <w:sz w:val="12"/>
          <w:szCs w:val="12"/>
        </w:rPr>
      </w:pPr>
    </w:p>
    <w:p w14:paraId="1080A425" w14:textId="69DAAF2A" w:rsidR="00850C98" w:rsidRDefault="00F25879" w:rsidP="00217A58">
      <w:pPr>
        <w:pStyle w:val="Sansinterligne"/>
        <w:rPr>
          <w:rFonts w:ascii="Comic Sans MS" w:hAnsi="Comic Sans MS"/>
          <w:color w:val="000000"/>
          <w:sz w:val="24"/>
          <w:szCs w:val="24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>Après en avoir délibéré, le Conseil Municipal, à l’unanimité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décide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de commander des jeux de société auprès de L’Apostrophe, à Epernay, pour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un budget 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compris 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entre 20 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et </w:t>
      </w:r>
      <w:r w:rsidRPr="0087126A">
        <w:rPr>
          <w:rFonts w:ascii="Comic Sans MS" w:hAnsi="Comic Sans MS"/>
          <w:color w:val="000000"/>
          <w:sz w:val="24"/>
          <w:szCs w:val="24"/>
        </w:rPr>
        <w:t>25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€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par enfant scolarisé à l’école maternelle ou élémentaire. </w:t>
      </w:r>
    </w:p>
    <w:p w14:paraId="73D8DE5B" w14:textId="2B7E7CFA" w:rsidR="001A79D7" w:rsidRPr="0087126A" w:rsidRDefault="001A79D7" w:rsidP="00217A58">
      <w:pPr>
        <w:pStyle w:val="Sansinterligne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Ces cadeaux seront distribués lors du goûter de Noël qui aura lieu le dimanche 14 décembre. </w:t>
      </w:r>
    </w:p>
    <w:p w14:paraId="7F70F717" w14:textId="77777777" w:rsidR="00FC2D77" w:rsidRPr="0087126A" w:rsidRDefault="00FC2D77" w:rsidP="00217A58">
      <w:pPr>
        <w:pStyle w:val="Sansinterligne"/>
        <w:rPr>
          <w:rFonts w:ascii="Comic Sans MS" w:hAnsi="Comic Sans MS"/>
          <w:b/>
        </w:rPr>
      </w:pPr>
    </w:p>
    <w:p w14:paraId="2BC431FB" w14:textId="77777777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2025_23 - Colis des anciens</w:t>
      </w:r>
    </w:p>
    <w:p w14:paraId="549A2723" w14:textId="202CC219" w:rsidR="00850C98" w:rsidRDefault="00000000" w:rsidP="00B678BA">
      <w:pPr>
        <w:pStyle w:val="Sansinterligne"/>
        <w:spacing w:before="240"/>
        <w:rPr>
          <w:rFonts w:ascii="Comic Sans MS" w:hAnsi="Comic Sans MS"/>
          <w:color w:val="000000"/>
          <w:sz w:val="24"/>
          <w:szCs w:val="24"/>
        </w:rPr>
      </w:pPr>
      <w:r w:rsidRPr="0087126A">
        <w:rPr>
          <w:rFonts w:ascii="Comic Sans MS" w:hAnsi="Comic Sans MS"/>
          <w:color w:val="000000"/>
          <w:sz w:val="24"/>
          <w:szCs w:val="24"/>
        </w:rPr>
        <w:t xml:space="preserve">Sur proposition de la commission en charge des colis, le </w:t>
      </w:r>
      <w:r w:rsidR="00F25879" w:rsidRPr="0087126A">
        <w:rPr>
          <w:rFonts w:ascii="Comic Sans MS" w:hAnsi="Comic Sans MS"/>
          <w:color w:val="000000"/>
          <w:sz w:val="24"/>
          <w:szCs w:val="24"/>
        </w:rPr>
        <w:t>C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onseil </w:t>
      </w:r>
      <w:r w:rsidR="00F25879" w:rsidRPr="0087126A">
        <w:rPr>
          <w:rFonts w:ascii="Comic Sans MS" w:hAnsi="Comic Sans MS"/>
          <w:color w:val="000000"/>
          <w:sz w:val="24"/>
          <w:szCs w:val="24"/>
        </w:rPr>
        <w:t>M</w:t>
      </w:r>
      <w:r w:rsidRPr="0087126A">
        <w:rPr>
          <w:rFonts w:ascii="Comic Sans MS" w:hAnsi="Comic Sans MS"/>
          <w:color w:val="000000"/>
          <w:sz w:val="24"/>
          <w:szCs w:val="24"/>
        </w:rPr>
        <w:t>unicipal décide</w:t>
      </w:r>
      <w:r w:rsidRPr="0087126A">
        <w:rPr>
          <w:rFonts w:ascii="Comic Sans MS" w:hAnsi="Comic Sans MS"/>
          <w:color w:val="000000"/>
          <w:sz w:val="24"/>
          <w:szCs w:val="24"/>
        </w:rPr>
        <w:br/>
        <w:t xml:space="preserve">de retenir l’offre </w:t>
      </w:r>
      <w:r w:rsidR="00F25879" w:rsidRPr="0087126A">
        <w:rPr>
          <w:rFonts w:ascii="Comic Sans MS" w:hAnsi="Comic Sans MS"/>
          <w:color w:val="000000"/>
          <w:sz w:val="24"/>
          <w:szCs w:val="24"/>
        </w:rPr>
        <w:t>d’Esprit Gourmet soit</w:t>
      </w:r>
      <w:r w:rsidR="00F25879"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="00B678BA">
        <w:rPr>
          <w:rFonts w:ascii="Comic Sans MS" w:hAnsi="Comic Sans MS"/>
          <w:color w:val="000000"/>
          <w:sz w:val="24"/>
          <w:szCs w:val="24"/>
        </w:rPr>
        <w:t>u</w:t>
      </w:r>
      <w:r w:rsidRPr="0087126A">
        <w:rPr>
          <w:rFonts w:ascii="Comic Sans MS" w:hAnsi="Comic Sans MS"/>
          <w:color w:val="000000"/>
          <w:sz w:val="24"/>
          <w:szCs w:val="24"/>
        </w:rPr>
        <w:t>n colis d’une valeur de 27,90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€ pour un couple (26 couples)</w:t>
      </w:r>
      <w:r w:rsidR="00B678BA">
        <w:rPr>
          <w:rFonts w:ascii="Comic Sans MS" w:hAnsi="Comic Sans MS"/>
          <w:color w:val="000000"/>
          <w:sz w:val="24"/>
          <w:szCs w:val="24"/>
        </w:rPr>
        <w:t xml:space="preserve"> et un</w:t>
      </w:r>
      <w:r w:rsidRPr="0087126A">
        <w:rPr>
          <w:rFonts w:ascii="Comic Sans MS" w:hAnsi="Comic Sans MS"/>
          <w:color w:val="000000"/>
          <w:sz w:val="24"/>
          <w:szCs w:val="24"/>
        </w:rPr>
        <w:t xml:space="preserve"> colis d’une valeur de 18,70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€ pour une personne seule (15 personnes)</w:t>
      </w:r>
      <w:r w:rsidR="00B678BA">
        <w:rPr>
          <w:rFonts w:ascii="Comic Sans MS" w:hAnsi="Comic Sans MS"/>
          <w:color w:val="000000"/>
          <w:sz w:val="24"/>
          <w:szCs w:val="24"/>
        </w:rPr>
        <w:t> ; p</w:t>
      </w:r>
      <w:r w:rsidRPr="0087126A">
        <w:rPr>
          <w:rFonts w:ascii="Comic Sans MS" w:hAnsi="Comic Sans MS"/>
          <w:color w:val="000000"/>
          <w:sz w:val="24"/>
          <w:szCs w:val="24"/>
        </w:rPr>
        <w:t>our les personnes de plus de 65</w:t>
      </w:r>
      <w:r w:rsidRPr="0087126A">
        <w:rPr>
          <w:rFonts w:ascii="Comic Sans MS" w:hAnsi="Comic Sans MS" w:cs="Cambria"/>
          <w:color w:val="000000"/>
          <w:sz w:val="24"/>
          <w:szCs w:val="24"/>
        </w:rPr>
        <w:t> </w:t>
      </w:r>
      <w:r w:rsidR="00F25879" w:rsidRPr="0087126A">
        <w:rPr>
          <w:rFonts w:ascii="Comic Sans MS" w:hAnsi="Comic Sans MS"/>
          <w:color w:val="000000"/>
          <w:sz w:val="24"/>
          <w:szCs w:val="24"/>
        </w:rPr>
        <w:t>ans</w:t>
      </w:r>
      <w:r w:rsidR="001A79D7">
        <w:rPr>
          <w:rFonts w:ascii="Comic Sans MS" w:hAnsi="Comic Sans MS"/>
          <w:color w:val="000000"/>
          <w:sz w:val="24"/>
          <w:szCs w:val="24"/>
        </w:rPr>
        <w:t>.</w:t>
      </w:r>
    </w:p>
    <w:p w14:paraId="1ED6F8EC" w14:textId="04DDE38C" w:rsidR="001A79D7" w:rsidRPr="0087126A" w:rsidRDefault="001A79D7" w:rsidP="00B678BA">
      <w:pPr>
        <w:pStyle w:val="Sansinterligne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Ces colis seront distribués lors du goûter de Noël qui aura lieu le dimanche 14 décembre. </w:t>
      </w:r>
    </w:p>
    <w:p w14:paraId="7674409B" w14:textId="77777777" w:rsidR="00FC2D77" w:rsidRPr="0087126A" w:rsidRDefault="00FC2D77" w:rsidP="00217A58">
      <w:pPr>
        <w:pStyle w:val="Sansinterligne"/>
        <w:rPr>
          <w:rFonts w:ascii="Comic Sans MS" w:hAnsi="Comic Sans MS"/>
          <w:b/>
        </w:rPr>
      </w:pPr>
    </w:p>
    <w:p w14:paraId="64DF7A22" w14:textId="38EC275B" w:rsidR="00217A58" w:rsidRPr="0087126A" w:rsidRDefault="00217A58" w:rsidP="00A919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2025_24 - Bons d'achats 2025</w:t>
      </w:r>
    </w:p>
    <w:p w14:paraId="56212304" w14:textId="006B5FF3" w:rsidR="00EB467B" w:rsidRPr="0087126A" w:rsidRDefault="00000000">
      <w:pPr>
        <w:pStyle w:val="Sansinterligne"/>
        <w:spacing w:before="240" w:after="240"/>
        <w:rPr>
          <w:rFonts w:ascii="Comic Sans MS" w:hAnsi="Comic Sans MS"/>
          <w:color w:val="000000"/>
          <w:sz w:val="24"/>
          <w:szCs w:val="24"/>
        </w:rPr>
      </w:pPr>
      <w:bookmarkStart w:id="1" w:name="_Hlk212649800"/>
      <w:r w:rsidRPr="0087126A">
        <w:rPr>
          <w:rFonts w:ascii="Comic Sans MS" w:hAnsi="Comic Sans MS"/>
          <w:color w:val="000000"/>
          <w:sz w:val="24"/>
          <w:szCs w:val="24"/>
        </w:rPr>
        <w:t>Après en avoir délibéré, le Conseil Municipal, à l’unanimité, décide</w:t>
      </w:r>
      <w:bookmarkEnd w:id="1"/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de reconduire le principe des bons d’achat de denrées alimentaires aux personnes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âgées de plus de 70 ans, uniquement pour celles non-imposables sur le revenu,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sur présentation du dernier avis d’imposition.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Le</w:t>
      </w:r>
      <w:r w:rsidRPr="0087126A">
        <w:rPr>
          <w:rFonts w:ascii="Comic Sans MS" w:hAnsi="Comic Sans MS"/>
          <w:color w:val="000000"/>
          <w:sz w:val="24"/>
          <w:szCs w:val="24"/>
        </w:rPr>
        <w:t>s tarifs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sont fixés </w:t>
      </w:r>
      <w:r w:rsidRPr="0087126A">
        <w:rPr>
          <w:rFonts w:ascii="Comic Sans MS" w:hAnsi="Comic Sans MS"/>
          <w:color w:val="000000"/>
          <w:sz w:val="24"/>
          <w:szCs w:val="24"/>
        </w:rPr>
        <w:t>comme suit :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7</w:t>
      </w:r>
      <w:r w:rsidRPr="0087126A">
        <w:rPr>
          <w:rFonts w:ascii="Comic Sans MS" w:hAnsi="Comic Sans MS"/>
          <w:color w:val="000000"/>
          <w:sz w:val="24"/>
          <w:szCs w:val="24"/>
        </w:rPr>
        <w:t>0 euros pour une personne seule,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87126A">
        <w:rPr>
          <w:rFonts w:ascii="Comic Sans MS" w:hAnsi="Comic Sans MS"/>
          <w:color w:val="000000"/>
          <w:sz w:val="24"/>
          <w:szCs w:val="24"/>
        </w:rPr>
        <w:t>100 euros pour un couple.</w:t>
      </w:r>
      <w:r w:rsidRPr="0087126A">
        <w:rPr>
          <w:rFonts w:ascii="Comic Sans MS" w:hAnsi="Comic Sans MS"/>
          <w:color w:val="000000"/>
          <w:sz w:val="24"/>
          <w:szCs w:val="24"/>
        </w:rPr>
        <w:br/>
      </w:r>
      <w:r w:rsidR="001A79D7">
        <w:rPr>
          <w:rFonts w:ascii="Comic Sans MS" w:hAnsi="Comic Sans MS"/>
          <w:color w:val="000000"/>
          <w:sz w:val="24"/>
          <w:szCs w:val="24"/>
        </w:rPr>
        <w:t>C</w:t>
      </w:r>
      <w:r w:rsidRPr="0087126A">
        <w:rPr>
          <w:rFonts w:ascii="Comic Sans MS" w:hAnsi="Comic Sans MS"/>
          <w:color w:val="000000"/>
          <w:sz w:val="24"/>
          <w:szCs w:val="24"/>
        </w:rPr>
        <w:t>es bons sont attribués 1 seule fois dans l’année :</w:t>
      </w:r>
      <w:r w:rsidR="001A79D7">
        <w:rPr>
          <w:rFonts w:ascii="Comic Sans MS" w:hAnsi="Comic Sans MS"/>
          <w:color w:val="000000"/>
          <w:sz w:val="24"/>
          <w:szCs w:val="24"/>
        </w:rPr>
        <w:t xml:space="preserve"> l</w:t>
      </w:r>
      <w:r w:rsidRPr="0087126A">
        <w:rPr>
          <w:rFonts w:ascii="Comic Sans MS" w:hAnsi="Comic Sans MS"/>
          <w:color w:val="000000"/>
          <w:sz w:val="24"/>
          <w:szCs w:val="24"/>
        </w:rPr>
        <w:t>e 30 novembre</w:t>
      </w:r>
    </w:p>
    <w:p w14:paraId="19F27322" w14:textId="29F75B33" w:rsidR="00F25879" w:rsidRPr="0087126A" w:rsidRDefault="00F25879" w:rsidP="00F2587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2025_ 25 - Recensement de la population 2026</w:t>
      </w:r>
    </w:p>
    <w:p w14:paraId="3A8BE026" w14:textId="77777777" w:rsidR="00F25879" w:rsidRPr="00B678BA" w:rsidRDefault="00F25879" w:rsidP="00F25879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  <w:lang w:eastAsia="fr-FR"/>
        </w:rPr>
      </w:pPr>
    </w:p>
    <w:p w14:paraId="2322E414" w14:textId="51EE3BD1" w:rsidR="00F25879" w:rsidRPr="0087126A" w:rsidRDefault="00F25879" w:rsidP="001A79D7">
      <w:pPr>
        <w:spacing w:after="0" w:line="240" w:lineRule="auto"/>
        <w:ind w:left="-111"/>
        <w:jc w:val="both"/>
        <w:rPr>
          <w:rFonts w:ascii="Comic Sans MS" w:eastAsia="Times New Roman" w:hAnsi="Comic Sans MS" w:cs="Arial"/>
          <w:bCs/>
          <w:sz w:val="10"/>
          <w:szCs w:val="10"/>
          <w:lang w:eastAsia="fr-FR"/>
        </w:rPr>
      </w:pPr>
      <w:r w:rsidRPr="0087126A">
        <w:rPr>
          <w:rFonts w:ascii="Comic Sans MS" w:eastAsia="Times New Roman" w:hAnsi="Comic Sans MS" w:cs="Arial"/>
          <w:bCs/>
          <w:szCs w:val="24"/>
          <w:lang w:eastAsia="fr-FR"/>
        </w:rPr>
        <w:t xml:space="preserve">Madame le Maire informe l’assemblée que le </w:t>
      </w:r>
      <w:r w:rsidRPr="0087126A">
        <w:rPr>
          <w:rFonts w:ascii="Comic Sans MS" w:eastAsia="Times New Roman" w:hAnsi="Comic Sans MS" w:cs="Arial"/>
          <w:b/>
          <w:bCs/>
          <w:szCs w:val="24"/>
          <w:lang w:eastAsia="fr-FR"/>
        </w:rPr>
        <w:t>recensement de la population</w:t>
      </w:r>
      <w:r w:rsidRPr="0087126A">
        <w:rPr>
          <w:rFonts w:ascii="Comic Sans MS" w:eastAsia="Times New Roman" w:hAnsi="Comic Sans MS" w:cs="Arial"/>
          <w:bCs/>
          <w:szCs w:val="24"/>
          <w:lang w:eastAsia="fr-FR"/>
        </w:rPr>
        <w:t xml:space="preserve"> aura lieu dans notre commune </w:t>
      </w:r>
      <w:r w:rsidRPr="0087126A">
        <w:rPr>
          <w:rFonts w:ascii="Comic Sans MS" w:eastAsia="Times New Roman" w:hAnsi="Comic Sans MS" w:cs="Arial"/>
          <w:b/>
          <w:bCs/>
          <w:szCs w:val="24"/>
          <w:lang w:eastAsia="fr-FR"/>
        </w:rPr>
        <w:t>en 2026, entre le 15 janvier et le 21 février.</w:t>
      </w:r>
    </w:p>
    <w:p w14:paraId="6611C844" w14:textId="77777777" w:rsidR="00FC2D77" w:rsidRPr="0087126A" w:rsidRDefault="00FC2D77" w:rsidP="00217A58">
      <w:pPr>
        <w:pStyle w:val="Sansinterligne"/>
        <w:rPr>
          <w:rFonts w:ascii="Comic Sans MS" w:hAnsi="Comic Sans MS"/>
          <w:b/>
        </w:rPr>
      </w:pPr>
    </w:p>
    <w:p w14:paraId="0C95A7CD" w14:textId="77777777" w:rsidR="00C301E4" w:rsidRPr="0087126A" w:rsidRDefault="00C301E4" w:rsidP="00217A58">
      <w:pPr>
        <w:pStyle w:val="Sansinterligne"/>
        <w:rPr>
          <w:rFonts w:ascii="Comic Sans MS" w:hAnsi="Comic Sans MS"/>
          <w:b/>
        </w:rPr>
      </w:pPr>
      <w:r w:rsidRPr="0087126A">
        <w:rPr>
          <w:rFonts w:ascii="Comic Sans MS" w:hAnsi="Comic Sans MS"/>
          <w:b/>
        </w:rPr>
        <w:t>Questions diverses</w:t>
      </w:r>
    </w:p>
    <w:p w14:paraId="0C95A7CF" w14:textId="081978FC" w:rsidR="00C301E4" w:rsidRDefault="00B678BA" w:rsidP="00217A58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 xml:space="preserve">- Les problématiques liées aux sangliers sont abordées. Les chasseurs sont prévenus. </w:t>
      </w:r>
    </w:p>
    <w:p w14:paraId="0D107172" w14:textId="6AC087B0" w:rsidR="00B678BA" w:rsidRPr="0087126A" w:rsidRDefault="00B678BA" w:rsidP="00217A58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- L’enfouissement de la ligne électrique ENEDIS qui longe la RD951 est programmé pour l’hiver 2026.</w:t>
      </w:r>
    </w:p>
    <w:p w14:paraId="0C95A7D1" w14:textId="77777777" w:rsidR="00EF4C52" w:rsidRPr="0087126A" w:rsidRDefault="00EF4C52" w:rsidP="003115AE">
      <w:pPr>
        <w:pStyle w:val="Sansinterligne"/>
        <w:rPr>
          <w:rFonts w:ascii="Comic Sans MS" w:hAnsi="Comic Sans MS"/>
        </w:rPr>
      </w:pPr>
    </w:p>
    <w:p w14:paraId="0C95A7D2" w14:textId="77777777" w:rsidR="00E14D96" w:rsidRPr="0087126A" w:rsidRDefault="00E14D96" w:rsidP="003115AE">
      <w:pPr>
        <w:pStyle w:val="Sansinterligne"/>
        <w:rPr>
          <w:rFonts w:ascii="Comic Sans MS" w:hAnsi="Comic Sans MS"/>
        </w:rPr>
      </w:pPr>
      <w:r w:rsidRPr="0087126A">
        <w:rPr>
          <w:rFonts w:ascii="Comic Sans MS" w:hAnsi="Comic Sans MS"/>
        </w:rPr>
        <w:t>Les sujets étant épuisés, le Maire lève la séance à 20h30.</w:t>
      </w:r>
    </w:p>
    <w:p w14:paraId="0C95A7D3" w14:textId="77777777" w:rsidR="00C93706" w:rsidRPr="0087126A" w:rsidRDefault="00C93706" w:rsidP="003115AE">
      <w:pPr>
        <w:pStyle w:val="Sansinterligne"/>
        <w:rPr>
          <w:rFonts w:ascii="Comic Sans MS" w:hAnsi="Comic Sans MS"/>
        </w:rPr>
      </w:pPr>
    </w:p>
    <w:p w14:paraId="0C95A7D4" w14:textId="77777777" w:rsidR="00C12763" w:rsidRPr="0087126A" w:rsidRDefault="00C12763" w:rsidP="003115AE">
      <w:pPr>
        <w:pStyle w:val="Sansinterligne"/>
        <w:rPr>
          <w:rFonts w:ascii="Comic Sans MS" w:hAnsi="Comic Sans MS"/>
        </w:rPr>
      </w:pPr>
    </w:p>
    <w:sectPr w:rsidR="00C12763" w:rsidRPr="0087126A" w:rsidSect="00871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FD7B" w14:textId="77777777" w:rsidR="008C4361" w:rsidRDefault="008C4361" w:rsidP="00802E5C">
      <w:pPr>
        <w:spacing w:after="0" w:line="240" w:lineRule="auto"/>
      </w:pPr>
      <w:r>
        <w:separator/>
      </w:r>
    </w:p>
  </w:endnote>
  <w:endnote w:type="continuationSeparator" w:id="0">
    <w:p w14:paraId="58673B0E" w14:textId="77777777" w:rsidR="008C4361" w:rsidRDefault="008C4361" w:rsidP="0080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8" w14:textId="77777777" w:rsidR="00802E5C" w:rsidRDefault="00802E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C" w14:textId="77777777" w:rsidR="00802E5C" w:rsidRPr="00802E5C" w:rsidRDefault="00802E5C" w:rsidP="00802E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E" w14:textId="77777777" w:rsidR="00802E5C" w:rsidRDefault="00802E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F1F0" w14:textId="77777777" w:rsidR="008C4361" w:rsidRDefault="008C4361" w:rsidP="00802E5C">
      <w:pPr>
        <w:spacing w:after="0" w:line="240" w:lineRule="auto"/>
      </w:pPr>
      <w:r>
        <w:separator/>
      </w:r>
    </w:p>
  </w:footnote>
  <w:footnote w:type="continuationSeparator" w:id="0">
    <w:p w14:paraId="0CCE1F10" w14:textId="77777777" w:rsidR="008C4361" w:rsidRDefault="008C4361" w:rsidP="0080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6" w14:textId="77777777" w:rsidR="00802E5C" w:rsidRDefault="00802E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7" w14:textId="77777777" w:rsidR="00802E5C" w:rsidRDefault="00802E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ED" w14:textId="77777777" w:rsidR="00802E5C" w:rsidRDefault="00802E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178"/>
    <w:multiLevelType w:val="hybridMultilevel"/>
    <w:tmpl w:val="23D4D662"/>
    <w:lvl w:ilvl="0" w:tplc="8399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5459"/>
    <w:multiLevelType w:val="hybridMultilevel"/>
    <w:tmpl w:val="2E0267D8"/>
    <w:lvl w:ilvl="0" w:tplc="5064A3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965"/>
    <w:multiLevelType w:val="hybridMultilevel"/>
    <w:tmpl w:val="B694C106"/>
    <w:lvl w:ilvl="0" w:tplc="87783751">
      <w:start w:val="1"/>
      <w:numFmt w:val="decimal"/>
      <w:lvlText w:val="%1."/>
      <w:lvlJc w:val="left"/>
      <w:pPr>
        <w:ind w:left="720" w:hanging="360"/>
      </w:pPr>
    </w:lvl>
    <w:lvl w:ilvl="1" w:tplc="87783751" w:tentative="1">
      <w:start w:val="1"/>
      <w:numFmt w:val="lowerLetter"/>
      <w:lvlText w:val="%2."/>
      <w:lvlJc w:val="left"/>
      <w:pPr>
        <w:ind w:left="1440" w:hanging="360"/>
      </w:pPr>
    </w:lvl>
    <w:lvl w:ilvl="2" w:tplc="87783751" w:tentative="1">
      <w:start w:val="1"/>
      <w:numFmt w:val="lowerRoman"/>
      <w:lvlText w:val="%3."/>
      <w:lvlJc w:val="right"/>
      <w:pPr>
        <w:ind w:left="2160" w:hanging="180"/>
      </w:pPr>
    </w:lvl>
    <w:lvl w:ilvl="3" w:tplc="87783751" w:tentative="1">
      <w:start w:val="1"/>
      <w:numFmt w:val="decimal"/>
      <w:lvlText w:val="%4."/>
      <w:lvlJc w:val="left"/>
      <w:pPr>
        <w:ind w:left="2880" w:hanging="360"/>
      </w:pPr>
    </w:lvl>
    <w:lvl w:ilvl="4" w:tplc="87783751" w:tentative="1">
      <w:start w:val="1"/>
      <w:numFmt w:val="lowerLetter"/>
      <w:lvlText w:val="%5."/>
      <w:lvlJc w:val="left"/>
      <w:pPr>
        <w:ind w:left="3600" w:hanging="360"/>
      </w:pPr>
    </w:lvl>
    <w:lvl w:ilvl="5" w:tplc="87783751" w:tentative="1">
      <w:start w:val="1"/>
      <w:numFmt w:val="lowerRoman"/>
      <w:lvlText w:val="%6."/>
      <w:lvlJc w:val="right"/>
      <w:pPr>
        <w:ind w:left="4320" w:hanging="180"/>
      </w:pPr>
    </w:lvl>
    <w:lvl w:ilvl="6" w:tplc="87783751" w:tentative="1">
      <w:start w:val="1"/>
      <w:numFmt w:val="decimal"/>
      <w:lvlText w:val="%7."/>
      <w:lvlJc w:val="left"/>
      <w:pPr>
        <w:ind w:left="5040" w:hanging="360"/>
      </w:pPr>
    </w:lvl>
    <w:lvl w:ilvl="7" w:tplc="87783751" w:tentative="1">
      <w:start w:val="1"/>
      <w:numFmt w:val="lowerLetter"/>
      <w:lvlText w:val="%8."/>
      <w:lvlJc w:val="left"/>
      <w:pPr>
        <w:ind w:left="5760" w:hanging="360"/>
      </w:pPr>
    </w:lvl>
    <w:lvl w:ilvl="8" w:tplc="87783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24B08"/>
    <w:multiLevelType w:val="hybridMultilevel"/>
    <w:tmpl w:val="DC1838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098C"/>
    <w:multiLevelType w:val="hybridMultilevel"/>
    <w:tmpl w:val="78D606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6564702">
    <w:abstractNumId w:val="3"/>
  </w:num>
  <w:num w:numId="2" w16cid:durableId="1714766767">
    <w:abstractNumId w:val="1"/>
  </w:num>
  <w:num w:numId="3" w16cid:durableId="347678054">
    <w:abstractNumId w:val="4"/>
  </w:num>
  <w:num w:numId="4" w16cid:durableId="987246376">
    <w:abstractNumId w:val="0"/>
  </w:num>
  <w:num w:numId="5" w16cid:durableId="3952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4C"/>
    <w:rsid w:val="00062FDA"/>
    <w:rsid w:val="000D0A78"/>
    <w:rsid w:val="00102668"/>
    <w:rsid w:val="0012075F"/>
    <w:rsid w:val="00126380"/>
    <w:rsid w:val="001301CA"/>
    <w:rsid w:val="001A79D7"/>
    <w:rsid w:val="001C2512"/>
    <w:rsid w:val="001E3396"/>
    <w:rsid w:val="00217A58"/>
    <w:rsid w:val="002410F9"/>
    <w:rsid w:val="00272AE1"/>
    <w:rsid w:val="002807F8"/>
    <w:rsid w:val="002D5621"/>
    <w:rsid w:val="003115AE"/>
    <w:rsid w:val="003765A9"/>
    <w:rsid w:val="003A2D17"/>
    <w:rsid w:val="003A5EF7"/>
    <w:rsid w:val="003F3CE7"/>
    <w:rsid w:val="004055B1"/>
    <w:rsid w:val="004059D3"/>
    <w:rsid w:val="00425DFF"/>
    <w:rsid w:val="004474C0"/>
    <w:rsid w:val="00447E28"/>
    <w:rsid w:val="004532A8"/>
    <w:rsid w:val="004903BE"/>
    <w:rsid w:val="004A43E9"/>
    <w:rsid w:val="00547C9E"/>
    <w:rsid w:val="00565519"/>
    <w:rsid w:val="005B7666"/>
    <w:rsid w:val="00624895"/>
    <w:rsid w:val="0067384C"/>
    <w:rsid w:val="00681648"/>
    <w:rsid w:val="006B4840"/>
    <w:rsid w:val="006F3FAD"/>
    <w:rsid w:val="006F52B3"/>
    <w:rsid w:val="007341AD"/>
    <w:rsid w:val="00741C7E"/>
    <w:rsid w:val="0074308E"/>
    <w:rsid w:val="00796917"/>
    <w:rsid w:val="007E6C2F"/>
    <w:rsid w:val="007F124C"/>
    <w:rsid w:val="00802E5C"/>
    <w:rsid w:val="00836C33"/>
    <w:rsid w:val="00850C98"/>
    <w:rsid w:val="0087126A"/>
    <w:rsid w:val="008C4361"/>
    <w:rsid w:val="008D0799"/>
    <w:rsid w:val="008E6295"/>
    <w:rsid w:val="008F7D2A"/>
    <w:rsid w:val="0090627F"/>
    <w:rsid w:val="009117BF"/>
    <w:rsid w:val="00916CA2"/>
    <w:rsid w:val="00971EE0"/>
    <w:rsid w:val="009F3FAD"/>
    <w:rsid w:val="009F761C"/>
    <w:rsid w:val="00A1784F"/>
    <w:rsid w:val="00A5652F"/>
    <w:rsid w:val="00A91967"/>
    <w:rsid w:val="00B01461"/>
    <w:rsid w:val="00B57335"/>
    <w:rsid w:val="00B64C88"/>
    <w:rsid w:val="00B678BA"/>
    <w:rsid w:val="00B867E8"/>
    <w:rsid w:val="00BF0567"/>
    <w:rsid w:val="00BF2861"/>
    <w:rsid w:val="00C12763"/>
    <w:rsid w:val="00C2355A"/>
    <w:rsid w:val="00C301E4"/>
    <w:rsid w:val="00C30527"/>
    <w:rsid w:val="00C86720"/>
    <w:rsid w:val="00C93706"/>
    <w:rsid w:val="00CC37D0"/>
    <w:rsid w:val="00DD567B"/>
    <w:rsid w:val="00E14D96"/>
    <w:rsid w:val="00EB467B"/>
    <w:rsid w:val="00EE0D8C"/>
    <w:rsid w:val="00EF4C52"/>
    <w:rsid w:val="00F25879"/>
    <w:rsid w:val="00F762A2"/>
    <w:rsid w:val="00F81B3D"/>
    <w:rsid w:val="00F8636A"/>
    <w:rsid w:val="00FC2D77"/>
    <w:rsid w:val="00FC6395"/>
    <w:rsid w:val="00FD3124"/>
    <w:rsid w:val="00F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A7AE"/>
  <w15:docId w15:val="{854FFEAF-8946-4C7B-BBF4-1F435648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124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5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0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E5C"/>
  </w:style>
  <w:style w:type="paragraph" w:styleId="Pieddepage">
    <w:name w:val="footer"/>
    <w:basedOn w:val="Normal"/>
    <w:link w:val="PieddepageCar"/>
    <w:uiPriority w:val="99"/>
    <w:unhideWhenUsed/>
    <w:rsid w:val="0080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E5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NormalTablePHPDOCX1">
    <w:name w:val="Normal Table PHPDOCX1"/>
    <w:uiPriority w:val="99"/>
    <w:semiHidden/>
    <w:unhideWhenUsed/>
    <w:qFormat/>
    <w:rsid w:val="00F2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VAR_MEMBER</b:Tag>
    <b:RefOrder>2</b:RefOrder>
  </b:Source>
  <b:Source xmlns:b="http://schemas.openxmlformats.org/officeDocument/2006/bibliography" xmlns="http://schemas.openxmlformats.org/officeDocument/2006/bibliography">
    <b:Tag>BLOCK_FIRST</b:Tag>
    <b:RefOrder>1</b:RefOrder>
  </b:Source>
</b:Sources>
</file>

<file path=customXml/itemProps1.xml><?xml version="1.0" encoding="utf-8"?>
<ds:datastoreItem xmlns:ds="http://schemas.openxmlformats.org/officeDocument/2006/customXml" ds:itemID="{C57E9E6E-2304-4844-99A2-67FEB22A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Mouillet</dc:creator>
  <cp:lastModifiedBy>Caroline Benoit</cp:lastModifiedBy>
  <cp:revision>3</cp:revision>
  <dcterms:created xsi:type="dcterms:W3CDTF">2025-10-29T16:11:00Z</dcterms:created>
  <dcterms:modified xsi:type="dcterms:W3CDTF">2025-10-29T16:41:00Z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onvoc_date_seance">
    <vt:lpwstr>06/10/2025</vt:lpwstr>
  </property>
  <property fmtid="{D5CDD505-2E9C-101B-9397-08002B2CF9AE}" pid="3" name="Xconvoc_type">
    <vt:lpwstr>PV</vt:lpwstr>
  </property>
  <property fmtid="{D5CDD505-2E9C-101B-9397-08002B2CF9AE}" pid="4" name="UID_COL">
    <vt:lpwstr>MA51488-5</vt:lpwstr>
  </property>
</Properties>
</file>